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CC42" w14:textId="77777777" w:rsidR="00C5608E" w:rsidRPr="007F23A2" w:rsidRDefault="00C5608E" w:rsidP="00C5608E">
      <w:pPr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Poppins" w:eastAsia="Times New Roman" w:hAnsi="Poppins" w:cs="Poppins"/>
          <w:b/>
          <w:bCs/>
          <w:kern w:val="36"/>
          <w:sz w:val="24"/>
          <w:szCs w:val="24"/>
          <w:lang w:eastAsia="tr-TR"/>
        </w:rPr>
      </w:pPr>
      <w:proofErr w:type="spellStart"/>
      <w:r w:rsidRPr="007F23A2">
        <w:rPr>
          <w:rFonts w:ascii="Poppins" w:eastAsia="Times New Roman" w:hAnsi="Poppins" w:cs="Poppins"/>
          <w:b/>
          <w:bCs/>
          <w:kern w:val="36"/>
          <w:sz w:val="24"/>
          <w:szCs w:val="24"/>
          <w:lang w:eastAsia="tr-TR"/>
        </w:rPr>
        <w:t>Shipping</w:t>
      </w:r>
      <w:proofErr w:type="spellEnd"/>
      <w:r w:rsidRPr="007F23A2">
        <w:rPr>
          <w:rFonts w:ascii="Poppins" w:eastAsia="Times New Roman" w:hAnsi="Poppins" w:cs="Poppins"/>
          <w:b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Poppins" w:eastAsia="Times New Roman" w:hAnsi="Poppins" w:cs="Poppins"/>
          <w:b/>
          <w:bCs/>
          <w:kern w:val="36"/>
          <w:sz w:val="24"/>
          <w:szCs w:val="24"/>
          <w:lang w:eastAsia="tr-TR"/>
        </w:rPr>
        <w:t>policy</w:t>
      </w:r>
      <w:proofErr w:type="spellEnd"/>
    </w:p>
    <w:p w14:paraId="5073A690" w14:textId="5BC35EE3" w:rsidR="00C5608E" w:rsidRPr="007F23A2" w:rsidRDefault="00C5608E" w:rsidP="00C5608E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offer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shipping</w:t>
      </w:r>
      <w:proofErr w:type="spellEnd"/>
      <w:proofErr w:type="gram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options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UK</w:t>
      </w:r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Please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review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tables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below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for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detailed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information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costs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free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shipping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thresholds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estimated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delivery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times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FC9D10E" w14:textId="77777777" w:rsidR="00C5608E" w:rsidRPr="007F23A2" w:rsidRDefault="00C5608E" w:rsidP="00C5608E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Please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don’t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Post Office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branches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PO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Boxes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parcel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lockers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collection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points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delivery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address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Orders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sent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unsupported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locations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lost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rejected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cannot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take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responsibility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for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any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issues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C65F1C1" w14:textId="395934C2" w:rsidR="00C5608E" w:rsidRDefault="00C5608E" w:rsidP="00C5608E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avoid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please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valid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residential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business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address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checkout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tbl>
      <w:tblPr>
        <w:tblpPr w:leftFromText="141" w:rightFromText="141" w:vertAnchor="text" w:horzAnchor="margin" w:tblpXSpec="center" w:tblpY="669"/>
        <w:tblW w:w="8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2222"/>
        <w:gridCol w:w="3404"/>
      </w:tblGrid>
      <w:tr w:rsidR="00C5608E" w:rsidRPr="00C5608E" w14:paraId="43707DE9" w14:textId="77777777" w:rsidTr="00C5608E">
        <w:trPr>
          <w:trHeight w:val="130"/>
          <w:tblHeader/>
        </w:trPr>
        <w:tc>
          <w:tcPr>
            <w:tcW w:w="2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D3F42"/>
            <w:tcMar>
              <w:top w:w="150" w:type="dxa"/>
              <w:left w:w="210" w:type="dxa"/>
              <w:bottom w:w="120" w:type="dxa"/>
              <w:right w:w="210" w:type="dxa"/>
            </w:tcMar>
            <w:hideMark/>
          </w:tcPr>
          <w:p w14:paraId="67BD88D8" w14:textId="77777777" w:rsidR="00C5608E" w:rsidRPr="00C5608E" w:rsidRDefault="00C5608E" w:rsidP="00C5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C5608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Order</w:t>
            </w:r>
            <w:proofErr w:type="spellEnd"/>
            <w:r w:rsidRPr="00C5608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Value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D3F42"/>
            <w:tcMar>
              <w:top w:w="150" w:type="dxa"/>
              <w:left w:w="210" w:type="dxa"/>
              <w:bottom w:w="120" w:type="dxa"/>
              <w:right w:w="210" w:type="dxa"/>
            </w:tcMar>
            <w:hideMark/>
          </w:tcPr>
          <w:p w14:paraId="6D37B4E9" w14:textId="77777777" w:rsidR="00C5608E" w:rsidRPr="00C5608E" w:rsidRDefault="00C5608E" w:rsidP="00C5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C5608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Price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D3F42"/>
            <w:tcMar>
              <w:top w:w="150" w:type="dxa"/>
              <w:left w:w="210" w:type="dxa"/>
              <w:bottom w:w="120" w:type="dxa"/>
              <w:right w:w="210" w:type="dxa"/>
            </w:tcMar>
            <w:hideMark/>
          </w:tcPr>
          <w:p w14:paraId="0D2444CF" w14:textId="77777777" w:rsidR="00C5608E" w:rsidRPr="00C5608E" w:rsidRDefault="00C5608E" w:rsidP="00C5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spellStart"/>
            <w:r w:rsidRPr="00C5608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Estimated</w:t>
            </w:r>
            <w:proofErr w:type="spellEnd"/>
            <w:r w:rsidRPr="00C5608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Delivery Time</w:t>
            </w:r>
          </w:p>
        </w:tc>
      </w:tr>
      <w:tr w:rsidR="00C5608E" w:rsidRPr="00C5608E" w14:paraId="037821CF" w14:textId="77777777" w:rsidTr="00C5608E">
        <w:trPr>
          <w:trHeight w:val="130"/>
        </w:trPr>
        <w:tc>
          <w:tcPr>
            <w:tcW w:w="247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0" w:type="dxa"/>
              <w:left w:w="210" w:type="dxa"/>
              <w:bottom w:w="120" w:type="dxa"/>
              <w:right w:w="210" w:type="dxa"/>
            </w:tcMar>
            <w:hideMark/>
          </w:tcPr>
          <w:p w14:paraId="4D9B1CC6" w14:textId="77777777" w:rsidR="00C5608E" w:rsidRPr="00C5608E" w:rsidRDefault="00C5608E" w:rsidP="00C5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560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</w:t>
            </w:r>
            <w:proofErr w:type="spellEnd"/>
            <w:r w:rsidRPr="00C560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560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orders</w:t>
            </w:r>
            <w:proofErr w:type="spellEnd"/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0" w:type="dxa"/>
              <w:left w:w="210" w:type="dxa"/>
              <w:bottom w:w="120" w:type="dxa"/>
              <w:right w:w="210" w:type="dxa"/>
            </w:tcMar>
            <w:hideMark/>
          </w:tcPr>
          <w:p w14:paraId="52ABBC8F" w14:textId="77777777" w:rsidR="00C5608E" w:rsidRPr="00C5608E" w:rsidRDefault="00C5608E" w:rsidP="00C5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560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Free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0" w:type="dxa"/>
              <w:left w:w="210" w:type="dxa"/>
              <w:bottom w:w="120" w:type="dxa"/>
              <w:right w:w="210" w:type="dxa"/>
            </w:tcMar>
            <w:hideMark/>
          </w:tcPr>
          <w:p w14:paraId="216D919E" w14:textId="77777777" w:rsidR="00C5608E" w:rsidRPr="00C5608E" w:rsidRDefault="00C5608E" w:rsidP="00C5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Pr="00C560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C560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560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Days</w:t>
            </w:r>
            <w:proofErr w:type="spellEnd"/>
          </w:p>
        </w:tc>
      </w:tr>
    </w:tbl>
    <w:p w14:paraId="2E49D38A" w14:textId="2290B585" w:rsidR="00C5608E" w:rsidRDefault="00C5608E" w:rsidP="00C5608E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49081AA" w14:textId="56CB2222" w:rsidR="00C5608E" w:rsidRPr="00C5608E" w:rsidRDefault="00C5608E" w:rsidP="00C5608E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E96837" w14:textId="1A4FD51B" w:rsidR="00C5608E" w:rsidRPr="00C5608E" w:rsidRDefault="00C5608E" w:rsidP="00C5608E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7DE31ED" w14:textId="77777777" w:rsidR="00C5608E" w:rsidRPr="007F23A2" w:rsidRDefault="00C5608E" w:rsidP="00C5608E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Delivery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times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estimates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based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delivery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services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There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occasions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where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delivery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times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exceed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times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stated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22E18E0" w14:textId="77777777" w:rsidR="00C5608E" w:rsidRPr="007F23A2" w:rsidRDefault="00C5608E" w:rsidP="00C5608E">
      <w:pPr>
        <w:spacing w:beforeAutospacing="1" w:after="0" w:afterAutospacing="1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sz w:val="24"/>
          <w:szCs w:val="24"/>
          <w:lang w:eastAsia="tr-TR"/>
        </w:rPr>
      </w:pPr>
      <w:proofErr w:type="spellStart"/>
      <w:r w:rsidRPr="007F23A2">
        <w:rPr>
          <w:rFonts w:ascii="inherit" w:eastAsia="Times New Roman" w:hAnsi="inherit" w:cs="Poppins"/>
          <w:sz w:val="24"/>
          <w:szCs w:val="24"/>
          <w:bdr w:val="none" w:sz="0" w:space="0" w:color="auto" w:frame="1"/>
          <w:lang w:eastAsia="tr-TR"/>
        </w:rPr>
        <w:t>Lost</w:t>
      </w:r>
      <w:proofErr w:type="spellEnd"/>
      <w:r w:rsidRPr="007F23A2">
        <w:rPr>
          <w:rFonts w:ascii="inherit" w:eastAsia="Times New Roman" w:hAnsi="inherit" w:cs="Poppins"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7F23A2">
        <w:rPr>
          <w:rFonts w:ascii="inherit" w:eastAsia="Times New Roman" w:hAnsi="inherit" w:cs="Poppins"/>
          <w:sz w:val="24"/>
          <w:szCs w:val="24"/>
          <w:bdr w:val="none" w:sz="0" w:space="0" w:color="auto" w:frame="1"/>
          <w:lang w:eastAsia="tr-TR"/>
        </w:rPr>
        <w:t>or</w:t>
      </w:r>
      <w:proofErr w:type="spellEnd"/>
      <w:r w:rsidRPr="007F23A2">
        <w:rPr>
          <w:rFonts w:ascii="inherit" w:eastAsia="Times New Roman" w:hAnsi="inherit" w:cs="Poppins"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7F23A2">
        <w:rPr>
          <w:rFonts w:ascii="inherit" w:eastAsia="Times New Roman" w:hAnsi="inherit" w:cs="Poppins"/>
          <w:sz w:val="24"/>
          <w:szCs w:val="24"/>
          <w:bdr w:val="none" w:sz="0" w:space="0" w:color="auto" w:frame="1"/>
          <w:lang w:eastAsia="tr-TR"/>
        </w:rPr>
        <w:t>Damaged</w:t>
      </w:r>
      <w:proofErr w:type="spellEnd"/>
      <w:r w:rsidRPr="007F23A2">
        <w:rPr>
          <w:rFonts w:ascii="inherit" w:eastAsia="Times New Roman" w:hAnsi="inherit" w:cs="Poppins"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7F23A2">
        <w:rPr>
          <w:rFonts w:ascii="inherit" w:eastAsia="Times New Roman" w:hAnsi="inherit" w:cs="Poppins"/>
          <w:sz w:val="24"/>
          <w:szCs w:val="24"/>
          <w:bdr w:val="none" w:sz="0" w:space="0" w:color="auto" w:frame="1"/>
          <w:lang w:eastAsia="tr-TR"/>
        </w:rPr>
        <w:t>Deliveries</w:t>
      </w:r>
      <w:proofErr w:type="spellEnd"/>
    </w:p>
    <w:p w14:paraId="6D7D4A06" w14:textId="77777777" w:rsidR="00C5608E" w:rsidRPr="007F23A2" w:rsidRDefault="00C5608E" w:rsidP="00C5608E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For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any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issues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relating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lost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damaged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shipments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reported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within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30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days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from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date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purchase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We’re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unable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investigate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beyond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window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as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per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terms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set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shipping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carriers</w:t>
      </w:r>
      <w:proofErr w:type="spellEnd"/>
      <w:r w:rsidRPr="007F23A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91A0FD5" w14:textId="77777777" w:rsidR="00C5608E" w:rsidRPr="00C5608E" w:rsidRDefault="00C5608E" w:rsidP="00C5608E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C5608E" w:rsidRPr="00C5608E" w:rsidSect="00C5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8E"/>
    <w:rsid w:val="006C4E8F"/>
    <w:rsid w:val="00C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CD39"/>
  <w15:chartTrackingRefBased/>
  <w15:docId w15:val="{3722BF63-5A29-46C7-B0B3-DFF1386E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0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796</Characters>
  <Application>Microsoft Office Word</Application>
  <DocSecurity>0</DocSecurity>
  <Lines>6</Lines>
  <Paragraphs>1</Paragraphs>
  <ScaleCrop>false</ScaleCrop>
  <Company>KiNGHaZe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yasdıman</dc:creator>
  <cp:keywords/>
  <dc:description/>
  <cp:lastModifiedBy>levent yasdıman</cp:lastModifiedBy>
  <cp:revision>1</cp:revision>
  <dcterms:created xsi:type="dcterms:W3CDTF">2025-08-10T09:05:00Z</dcterms:created>
  <dcterms:modified xsi:type="dcterms:W3CDTF">2025-08-10T09:14:00Z</dcterms:modified>
</cp:coreProperties>
</file>